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D9" w:rsidRPr="004130E6" w:rsidRDefault="00AA4FD9" w:rsidP="00111D4C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95035" w:rsidRPr="00D1715E" w:rsidRDefault="00AA4FD9" w:rsidP="00111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D1715E">
        <w:rPr>
          <w:rFonts w:asciiTheme="minorHAnsi" w:hAnsiTheme="minorHAnsi"/>
          <w:sz w:val="28"/>
          <w:szCs w:val="28"/>
        </w:rPr>
        <w:t xml:space="preserve">CONSIDERACIONES DE LA PATRONAL </w:t>
      </w:r>
      <w:r w:rsidR="00095035" w:rsidRPr="00D1715E">
        <w:rPr>
          <w:rFonts w:asciiTheme="minorHAnsi" w:hAnsiTheme="minorHAnsi"/>
          <w:sz w:val="28"/>
          <w:szCs w:val="28"/>
        </w:rPr>
        <w:t>ESCUELAS CATÓLICAS</w:t>
      </w:r>
    </w:p>
    <w:p w:rsidR="00AA4FD9" w:rsidRPr="00D1715E" w:rsidRDefault="00AA4FD9" w:rsidP="00111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8"/>
          <w:szCs w:val="28"/>
        </w:rPr>
      </w:pPr>
      <w:r w:rsidRPr="00D1715E">
        <w:rPr>
          <w:rFonts w:asciiTheme="minorHAnsi" w:hAnsiTheme="minorHAnsi"/>
          <w:sz w:val="28"/>
          <w:szCs w:val="28"/>
        </w:rPr>
        <w:t xml:space="preserve">sobre </w:t>
      </w:r>
      <w:r w:rsidR="00095035" w:rsidRPr="00D1715E">
        <w:rPr>
          <w:rFonts w:asciiTheme="minorHAnsi" w:hAnsiTheme="minorHAnsi"/>
          <w:sz w:val="28"/>
          <w:szCs w:val="28"/>
        </w:rPr>
        <w:t>el Programa experimental “Contrato Familia-Tutor”</w:t>
      </w:r>
    </w:p>
    <w:p w:rsidR="00B3644A" w:rsidRDefault="00B3644A" w:rsidP="00111D4C">
      <w:pPr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8315F3" w:rsidRDefault="008315F3" w:rsidP="00111D4C">
      <w:pPr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4130E6" w:rsidRDefault="00B3644A" w:rsidP="00111D4C">
      <w:p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8315F3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="008315F3" w:rsidRPr="008315F3">
        <w:rPr>
          <w:rFonts w:asciiTheme="minorHAnsi" w:hAnsiTheme="minorHAnsi"/>
          <w:b/>
          <w:sz w:val="28"/>
          <w:szCs w:val="28"/>
          <w:lang w:val="es-ES_tradnl"/>
        </w:rPr>
        <w:t>.)</w:t>
      </w:r>
      <w:r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4130E6" w:rsidRPr="004130E6">
        <w:rPr>
          <w:rFonts w:asciiTheme="minorHAnsi" w:hAnsiTheme="minorHAnsi"/>
          <w:sz w:val="24"/>
          <w:szCs w:val="24"/>
          <w:lang w:val="es-ES_tradnl"/>
        </w:rPr>
        <w:t xml:space="preserve">Es evidente que desde la legalidad la </w:t>
      </w:r>
      <w:r w:rsidR="00111D4C" w:rsidRPr="004130E6">
        <w:rPr>
          <w:rFonts w:asciiTheme="minorHAnsi" w:hAnsiTheme="minorHAnsi"/>
          <w:sz w:val="24"/>
          <w:szCs w:val="24"/>
          <w:lang w:val="es-ES_tradnl"/>
        </w:rPr>
        <w:t>relación</w:t>
      </w:r>
      <w:r w:rsidR="004130E6" w:rsidRPr="004130E6">
        <w:rPr>
          <w:rFonts w:asciiTheme="minorHAnsi" w:hAnsiTheme="minorHAnsi"/>
          <w:sz w:val="24"/>
          <w:szCs w:val="24"/>
          <w:lang w:val="es-ES_tradnl"/>
        </w:rPr>
        <w:t xml:space="preserve"> de las familias debe ser con el centro, es decir con quien legalmente lo represente.</w:t>
      </w:r>
    </w:p>
    <w:p w:rsidR="0075166E" w:rsidRPr="004130E6" w:rsidRDefault="0075166E" w:rsidP="00111D4C">
      <w:pPr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4130E6" w:rsidRDefault="004130E6" w:rsidP="00111D4C">
      <w:p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4130E6">
        <w:rPr>
          <w:rFonts w:asciiTheme="minorHAnsi" w:hAnsiTheme="minorHAnsi"/>
          <w:sz w:val="24"/>
          <w:szCs w:val="24"/>
          <w:lang w:val="es-ES_tradnl"/>
        </w:rPr>
        <w:t>En los centros públicos su Titular que es la Administración</w:t>
      </w:r>
      <w:r w:rsidR="0075166E">
        <w:rPr>
          <w:rFonts w:asciiTheme="minorHAnsi" w:hAnsiTheme="minorHAnsi"/>
          <w:sz w:val="24"/>
          <w:szCs w:val="24"/>
          <w:lang w:val="es-ES_tradnl"/>
        </w:rPr>
        <w:t>,</w:t>
      </w:r>
      <w:r w:rsidRPr="004130E6">
        <w:rPr>
          <w:rFonts w:asciiTheme="minorHAnsi" w:hAnsiTheme="minorHAnsi"/>
          <w:sz w:val="24"/>
          <w:szCs w:val="24"/>
          <w:lang w:val="es-ES_tradnl"/>
        </w:rPr>
        <w:t xml:space="preserve"> puede designar como su representante, a los efectos regulados en esta orden, a quien estime oportuno, el tutor por ejemplo.</w:t>
      </w:r>
    </w:p>
    <w:p w:rsidR="0075166E" w:rsidRPr="004130E6" w:rsidRDefault="0075166E" w:rsidP="00111D4C">
      <w:pPr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4130E6" w:rsidRDefault="004130E6" w:rsidP="00111D4C">
      <w:p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4130E6">
        <w:rPr>
          <w:rFonts w:asciiTheme="minorHAnsi" w:hAnsiTheme="minorHAnsi"/>
          <w:sz w:val="24"/>
          <w:szCs w:val="24"/>
          <w:lang w:val="es-ES_tradnl"/>
        </w:rPr>
        <w:t>En los Centros privados concertados es su Titular quien lo representa</w:t>
      </w:r>
      <w:r w:rsidR="00B62475">
        <w:rPr>
          <w:rFonts w:asciiTheme="minorHAnsi" w:hAnsiTheme="minorHAnsi"/>
          <w:sz w:val="24"/>
          <w:szCs w:val="24"/>
          <w:lang w:val="es-ES_tradnl"/>
        </w:rPr>
        <w:t xml:space="preserve"> y</w:t>
      </w:r>
      <w:r w:rsidRPr="004130E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B62475">
        <w:rPr>
          <w:rFonts w:asciiTheme="minorHAnsi" w:hAnsiTheme="minorHAnsi"/>
          <w:sz w:val="24"/>
          <w:szCs w:val="24"/>
          <w:lang w:val="es-ES_tradnl"/>
        </w:rPr>
        <w:t>la</w:t>
      </w:r>
      <w:r w:rsidRPr="004130E6">
        <w:rPr>
          <w:rFonts w:asciiTheme="minorHAnsi" w:hAnsiTheme="minorHAnsi"/>
          <w:sz w:val="24"/>
          <w:szCs w:val="24"/>
          <w:lang w:val="es-ES_tradnl"/>
        </w:rPr>
        <w:t xml:space="preserve"> Administración</w:t>
      </w:r>
      <w:r w:rsidR="00B62475">
        <w:rPr>
          <w:rFonts w:asciiTheme="minorHAnsi" w:hAnsiTheme="minorHAnsi"/>
          <w:sz w:val="24"/>
          <w:szCs w:val="24"/>
          <w:lang w:val="es-ES_tradnl"/>
        </w:rPr>
        <w:t>,</w:t>
      </w:r>
      <w:r w:rsidRPr="004130E6">
        <w:rPr>
          <w:rFonts w:asciiTheme="minorHAnsi" w:hAnsiTheme="minorHAnsi"/>
          <w:sz w:val="24"/>
          <w:szCs w:val="24"/>
          <w:lang w:val="es-ES_tradnl"/>
        </w:rPr>
        <w:t xml:space="preserve"> a través de una Orden, </w:t>
      </w:r>
      <w:r w:rsidR="00B62475">
        <w:rPr>
          <w:rFonts w:asciiTheme="minorHAnsi" w:hAnsiTheme="minorHAnsi"/>
          <w:sz w:val="24"/>
          <w:szCs w:val="24"/>
          <w:lang w:val="es-ES_tradnl"/>
        </w:rPr>
        <w:t>no puede sustituir</w:t>
      </w:r>
      <w:r w:rsidRPr="004130E6">
        <w:rPr>
          <w:rFonts w:asciiTheme="minorHAnsi" w:hAnsiTheme="minorHAnsi"/>
          <w:sz w:val="24"/>
          <w:szCs w:val="24"/>
          <w:lang w:val="es-ES_tradnl"/>
        </w:rPr>
        <w:t xml:space="preserve"> al Titular del centro por el Director, el tutor</w:t>
      </w:r>
      <w:r w:rsidR="00B3644A">
        <w:rPr>
          <w:rFonts w:asciiTheme="minorHAnsi" w:hAnsiTheme="minorHAnsi"/>
          <w:sz w:val="24"/>
          <w:szCs w:val="24"/>
          <w:lang w:val="es-ES_tradnl"/>
        </w:rPr>
        <w:t>,</w:t>
      </w:r>
      <w:r w:rsidRPr="004130E6">
        <w:rPr>
          <w:rFonts w:asciiTheme="minorHAnsi" w:hAnsiTheme="minorHAnsi"/>
          <w:sz w:val="24"/>
          <w:szCs w:val="24"/>
          <w:lang w:val="es-ES_tradnl"/>
        </w:rPr>
        <w:t xml:space="preserve"> o cualquier otro trabajador por cuenta ajena y que en </w:t>
      </w:r>
      <w:r w:rsidR="00111D4C" w:rsidRPr="004130E6">
        <w:rPr>
          <w:rFonts w:asciiTheme="minorHAnsi" w:hAnsiTheme="minorHAnsi"/>
          <w:sz w:val="24"/>
          <w:szCs w:val="24"/>
          <w:lang w:val="es-ES_tradnl"/>
        </w:rPr>
        <w:t>ningún</w:t>
      </w:r>
      <w:r w:rsidRPr="004130E6">
        <w:rPr>
          <w:rFonts w:asciiTheme="minorHAnsi" w:hAnsiTheme="minorHAnsi"/>
          <w:sz w:val="24"/>
          <w:szCs w:val="24"/>
          <w:lang w:val="es-ES_tradnl"/>
        </w:rPr>
        <w:t xml:space="preserve"> caso representan al centro.</w:t>
      </w:r>
    </w:p>
    <w:p w:rsidR="00FE637A" w:rsidRPr="004130E6" w:rsidRDefault="00FE637A" w:rsidP="00111D4C">
      <w:pPr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4130E6" w:rsidRDefault="008315F3" w:rsidP="00111D4C">
      <w:pPr>
        <w:pStyle w:val="Style1"/>
        <w:spacing w:line="240" w:lineRule="auto"/>
        <w:ind w:left="0" w:right="0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sz w:val="24"/>
          <w:szCs w:val="24"/>
          <w:lang w:val="es-ES_tradnl"/>
        </w:rPr>
        <w:t>Es e</w:t>
      </w:r>
      <w:r w:rsidR="004130E6" w:rsidRPr="004130E6">
        <w:rPr>
          <w:rFonts w:asciiTheme="minorHAnsi" w:hAnsiTheme="minorHAnsi"/>
          <w:sz w:val="24"/>
          <w:szCs w:val="24"/>
          <w:lang w:val="es-ES_tradnl"/>
        </w:rPr>
        <w:t xml:space="preserve">l Titular </w:t>
      </w:r>
      <w:r w:rsidR="00B62475">
        <w:rPr>
          <w:rFonts w:asciiTheme="minorHAnsi" w:hAnsiTheme="minorHAnsi"/>
          <w:sz w:val="24"/>
          <w:szCs w:val="24"/>
          <w:lang w:val="es-ES_tradnl"/>
        </w:rPr>
        <w:t xml:space="preserve">quien </w:t>
      </w:r>
      <w:r w:rsidR="00111D4C" w:rsidRPr="004130E6">
        <w:rPr>
          <w:rFonts w:asciiTheme="minorHAnsi" w:hAnsiTheme="minorHAnsi"/>
          <w:sz w:val="24"/>
          <w:szCs w:val="24"/>
          <w:lang w:val="es-ES_tradnl"/>
        </w:rPr>
        <w:t>podrá</w:t>
      </w:r>
      <w:r w:rsidR="004130E6" w:rsidRPr="004130E6">
        <w:rPr>
          <w:rFonts w:asciiTheme="minorHAnsi" w:hAnsiTheme="minorHAnsi"/>
          <w:sz w:val="24"/>
          <w:szCs w:val="24"/>
          <w:lang w:val="es-ES_tradnl"/>
        </w:rPr>
        <w:t>, si lo estima</w:t>
      </w:r>
      <w:r w:rsidR="00B62475">
        <w:rPr>
          <w:rFonts w:asciiTheme="minorHAnsi" w:hAnsiTheme="minorHAnsi"/>
          <w:sz w:val="24"/>
          <w:szCs w:val="24"/>
          <w:lang w:val="es-ES_tradnl"/>
        </w:rPr>
        <w:t xml:space="preserve"> oportuno, designar quié</w:t>
      </w:r>
      <w:r w:rsidR="00111D4C">
        <w:rPr>
          <w:rFonts w:asciiTheme="minorHAnsi" w:hAnsiTheme="minorHAnsi"/>
          <w:sz w:val="24"/>
          <w:szCs w:val="24"/>
          <w:lang w:val="es-ES_tradnl"/>
        </w:rPr>
        <w:t>n firma,</w:t>
      </w:r>
      <w:r w:rsidR="004130E6" w:rsidRPr="004130E6">
        <w:rPr>
          <w:rFonts w:asciiTheme="minorHAnsi" w:hAnsiTheme="minorHAnsi"/>
          <w:sz w:val="24"/>
          <w:szCs w:val="24"/>
          <w:lang w:val="es-ES_tradnl"/>
        </w:rPr>
        <w:t xml:space="preserve"> sigue, controla etc. </w:t>
      </w:r>
      <w:r w:rsidR="00B62475">
        <w:rPr>
          <w:rFonts w:asciiTheme="minorHAnsi" w:hAnsiTheme="minorHAnsi"/>
          <w:sz w:val="24"/>
          <w:szCs w:val="24"/>
          <w:lang w:val="es-ES_tradnl"/>
        </w:rPr>
        <w:t>los</w:t>
      </w:r>
      <w:r w:rsidR="004130E6" w:rsidRPr="004130E6">
        <w:rPr>
          <w:rFonts w:asciiTheme="minorHAnsi" w:hAnsiTheme="minorHAnsi"/>
          <w:sz w:val="24"/>
          <w:szCs w:val="24"/>
          <w:lang w:val="es-ES_tradnl"/>
        </w:rPr>
        <w:t xml:space="preserve"> compromiso</w:t>
      </w:r>
      <w:r w:rsidR="00B62475">
        <w:rPr>
          <w:rFonts w:asciiTheme="minorHAnsi" w:hAnsiTheme="minorHAnsi"/>
          <w:sz w:val="24"/>
          <w:szCs w:val="24"/>
          <w:lang w:val="es-ES_tradnl"/>
        </w:rPr>
        <w:t>s</w:t>
      </w:r>
      <w:r w:rsidR="004130E6" w:rsidRPr="004130E6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B62475">
        <w:rPr>
          <w:rFonts w:asciiTheme="minorHAnsi" w:hAnsiTheme="minorHAnsi"/>
          <w:sz w:val="24"/>
          <w:szCs w:val="24"/>
          <w:lang w:val="es-ES_tradnl"/>
        </w:rPr>
        <w:t xml:space="preserve">derivados de la Orden, en el caso de que </w:t>
      </w:r>
      <w:r w:rsidR="004130E6" w:rsidRPr="004130E6">
        <w:rPr>
          <w:rFonts w:asciiTheme="minorHAnsi" w:hAnsiTheme="minorHAnsi"/>
          <w:sz w:val="24"/>
          <w:szCs w:val="24"/>
          <w:lang w:val="es-ES_tradnl"/>
        </w:rPr>
        <w:t>deci</w:t>
      </w:r>
      <w:r w:rsidR="00B62475">
        <w:rPr>
          <w:rFonts w:asciiTheme="minorHAnsi" w:hAnsiTheme="minorHAnsi"/>
          <w:sz w:val="24"/>
          <w:szCs w:val="24"/>
          <w:lang w:val="es-ES_tradnl"/>
        </w:rPr>
        <w:t>da</w:t>
      </w:r>
      <w:r w:rsidR="004130E6" w:rsidRPr="004130E6">
        <w:rPr>
          <w:rFonts w:asciiTheme="minorHAnsi" w:hAnsiTheme="minorHAnsi"/>
          <w:sz w:val="24"/>
          <w:szCs w:val="24"/>
          <w:lang w:val="es-ES_tradnl"/>
        </w:rPr>
        <w:t xml:space="preserve"> establecerlo</w:t>
      </w:r>
      <w:r w:rsidR="00B62475">
        <w:rPr>
          <w:rFonts w:asciiTheme="minorHAnsi" w:hAnsiTheme="minorHAnsi"/>
          <w:sz w:val="24"/>
          <w:szCs w:val="24"/>
          <w:lang w:val="es-ES_tradnl"/>
        </w:rPr>
        <w:t>s</w:t>
      </w:r>
      <w:r w:rsidR="004130E6" w:rsidRPr="004130E6">
        <w:rPr>
          <w:rFonts w:asciiTheme="minorHAnsi" w:hAnsiTheme="minorHAnsi"/>
          <w:sz w:val="24"/>
          <w:szCs w:val="24"/>
          <w:lang w:val="es-ES_tradnl"/>
        </w:rPr>
        <w:t>.</w:t>
      </w:r>
    </w:p>
    <w:p w:rsidR="0075166E" w:rsidRDefault="0075166E" w:rsidP="00111D4C">
      <w:pPr>
        <w:pStyle w:val="Style1"/>
        <w:spacing w:line="240" w:lineRule="auto"/>
        <w:ind w:left="0" w:right="0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B70B12" w:rsidRPr="004130E6" w:rsidRDefault="00B70B12" w:rsidP="00B70B12">
      <w:pPr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B70B12" w:rsidRDefault="00B70B12" w:rsidP="00B70B12">
      <w:pPr>
        <w:jc w:val="both"/>
        <w:rPr>
          <w:rFonts w:asciiTheme="minorHAnsi" w:hAnsiTheme="minorHAnsi"/>
          <w:spacing w:val="6"/>
          <w:sz w:val="24"/>
          <w:szCs w:val="24"/>
          <w:lang w:val="es-ES_tradnl"/>
        </w:rPr>
      </w:pPr>
      <w:r>
        <w:rPr>
          <w:rFonts w:asciiTheme="minorHAnsi" w:hAnsiTheme="minorHAnsi"/>
          <w:b/>
          <w:spacing w:val="6"/>
          <w:sz w:val="28"/>
          <w:szCs w:val="28"/>
          <w:lang w:val="es-ES_tradnl"/>
        </w:rPr>
        <w:t>2</w:t>
      </w:r>
      <w:r w:rsidRPr="0023649C">
        <w:rPr>
          <w:rFonts w:asciiTheme="minorHAnsi" w:hAnsiTheme="minorHAnsi"/>
          <w:b/>
          <w:spacing w:val="6"/>
          <w:sz w:val="28"/>
          <w:szCs w:val="28"/>
          <w:lang w:val="es-ES_tradnl"/>
        </w:rPr>
        <w:t>.</w:t>
      </w:r>
      <w:r>
        <w:rPr>
          <w:rFonts w:asciiTheme="minorHAnsi" w:hAnsiTheme="minorHAnsi"/>
          <w:b/>
          <w:spacing w:val="6"/>
          <w:sz w:val="28"/>
          <w:szCs w:val="28"/>
          <w:lang w:val="es-ES_tradnl"/>
        </w:rPr>
        <w:t>)</w:t>
      </w:r>
      <w:r>
        <w:rPr>
          <w:rFonts w:asciiTheme="minorHAnsi" w:hAnsiTheme="minorHAnsi"/>
          <w:spacing w:val="6"/>
          <w:sz w:val="24"/>
          <w:szCs w:val="24"/>
          <w:lang w:val="es-ES_tradnl"/>
        </w:rPr>
        <w:t xml:space="preserve"> </w:t>
      </w:r>
      <w:r w:rsidRPr="004130E6">
        <w:rPr>
          <w:rFonts w:asciiTheme="minorHAnsi" w:hAnsiTheme="minorHAnsi"/>
          <w:spacing w:val="6"/>
          <w:sz w:val="24"/>
          <w:szCs w:val="24"/>
          <w:lang w:val="es-ES_tradnl"/>
        </w:rPr>
        <w:t xml:space="preserve">Para que un centro privado concertado realice este tipo de "contrato pedagógico" no es necesario que se regule o imponga en una norma administrativa que </w:t>
      </w:r>
      <w:r w:rsidRPr="00B70B12">
        <w:rPr>
          <w:rFonts w:asciiTheme="minorHAnsi" w:hAnsiTheme="minorHAnsi"/>
          <w:spacing w:val="6"/>
          <w:sz w:val="24"/>
          <w:szCs w:val="24"/>
          <w:u w:val="single"/>
          <w:lang w:val="es-ES_tradnl"/>
        </w:rPr>
        <w:t>los unifica en un mismo tipo y p</w:t>
      </w:r>
      <w:r w:rsidRPr="00FE637A">
        <w:rPr>
          <w:rFonts w:asciiTheme="minorHAnsi" w:hAnsiTheme="minorHAnsi"/>
          <w:spacing w:val="6"/>
          <w:sz w:val="24"/>
          <w:szCs w:val="24"/>
          <w:u w:val="single"/>
          <w:lang w:val="es-ES_tradnl"/>
        </w:rPr>
        <w:t>rocedimiento</w:t>
      </w:r>
      <w:r w:rsidRPr="004130E6">
        <w:rPr>
          <w:rFonts w:asciiTheme="minorHAnsi" w:hAnsiTheme="minorHAnsi"/>
          <w:spacing w:val="6"/>
          <w:sz w:val="24"/>
          <w:szCs w:val="24"/>
          <w:lang w:val="es-ES_tradnl"/>
        </w:rPr>
        <w:t xml:space="preserve"> con los centros de titularidad pública.</w:t>
      </w:r>
      <w:r>
        <w:rPr>
          <w:rFonts w:asciiTheme="minorHAnsi" w:hAnsiTheme="minorHAnsi"/>
          <w:spacing w:val="6"/>
          <w:sz w:val="24"/>
          <w:szCs w:val="24"/>
          <w:lang w:val="es-ES_tradnl"/>
        </w:rPr>
        <w:t xml:space="preserve"> Es un hecho que </w:t>
      </w:r>
      <w:r w:rsidR="00A118C3">
        <w:rPr>
          <w:rFonts w:asciiTheme="minorHAnsi" w:hAnsiTheme="minorHAnsi"/>
          <w:spacing w:val="6"/>
          <w:sz w:val="24"/>
          <w:szCs w:val="24"/>
          <w:lang w:val="es-ES_tradnl"/>
        </w:rPr>
        <w:t xml:space="preserve">muchos de </w:t>
      </w:r>
      <w:r>
        <w:rPr>
          <w:rFonts w:asciiTheme="minorHAnsi" w:hAnsiTheme="minorHAnsi"/>
          <w:spacing w:val="6"/>
          <w:sz w:val="24"/>
          <w:szCs w:val="24"/>
          <w:lang w:val="es-ES_tradnl"/>
        </w:rPr>
        <w:t>los centros de nuestra Organización vienen realizando estas prácticas docentes desde hace tiempo sin imposiciones.</w:t>
      </w:r>
    </w:p>
    <w:p w:rsidR="00B70B12" w:rsidRDefault="00B70B12" w:rsidP="00B70B12">
      <w:pPr>
        <w:jc w:val="both"/>
        <w:rPr>
          <w:rFonts w:asciiTheme="minorHAnsi" w:hAnsiTheme="minorHAnsi"/>
          <w:spacing w:val="6"/>
          <w:sz w:val="24"/>
          <w:szCs w:val="24"/>
          <w:lang w:val="es-ES_tradnl"/>
        </w:rPr>
      </w:pPr>
    </w:p>
    <w:p w:rsidR="00FE637A" w:rsidRPr="004130E6" w:rsidRDefault="00FE637A" w:rsidP="00111D4C">
      <w:pPr>
        <w:pStyle w:val="Style1"/>
        <w:spacing w:line="240" w:lineRule="auto"/>
        <w:ind w:left="0" w:right="0"/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E358C5" w:rsidRDefault="00B70B12" w:rsidP="00111D4C">
      <w:pPr>
        <w:pStyle w:val="Style1"/>
        <w:spacing w:line="240" w:lineRule="auto"/>
        <w:ind w:left="0" w:right="0"/>
        <w:jc w:val="both"/>
        <w:rPr>
          <w:rFonts w:asciiTheme="minorHAnsi" w:hAnsiTheme="minorHAnsi"/>
          <w:sz w:val="24"/>
          <w:szCs w:val="24"/>
          <w:lang w:val="es-ES_tradnl"/>
        </w:rPr>
      </w:pPr>
      <w:r>
        <w:rPr>
          <w:rFonts w:asciiTheme="minorHAnsi" w:hAnsiTheme="minorHAnsi"/>
          <w:b/>
          <w:sz w:val="28"/>
          <w:szCs w:val="28"/>
          <w:lang w:val="es-ES_tradnl"/>
        </w:rPr>
        <w:t>3</w:t>
      </w:r>
      <w:r w:rsidR="008315F3" w:rsidRPr="008315F3">
        <w:rPr>
          <w:rFonts w:asciiTheme="minorHAnsi" w:hAnsiTheme="minorHAnsi"/>
          <w:b/>
          <w:sz w:val="28"/>
          <w:szCs w:val="28"/>
          <w:lang w:val="es-ES_tradnl"/>
        </w:rPr>
        <w:t>.)</w:t>
      </w:r>
      <w:r w:rsidR="00B3644A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8315F3">
        <w:rPr>
          <w:rFonts w:asciiTheme="minorHAnsi" w:hAnsiTheme="minorHAnsi"/>
          <w:sz w:val="24"/>
          <w:szCs w:val="24"/>
          <w:lang w:val="es-ES_tradnl"/>
        </w:rPr>
        <w:t>Opinamos que e</w:t>
      </w:r>
      <w:r w:rsidR="00B62475">
        <w:rPr>
          <w:rFonts w:asciiTheme="minorHAnsi" w:hAnsiTheme="minorHAnsi"/>
          <w:sz w:val="24"/>
          <w:szCs w:val="24"/>
          <w:lang w:val="es-ES_tradnl"/>
        </w:rPr>
        <w:t>l artículo Primero. 2 de l</w:t>
      </w:r>
      <w:r w:rsidR="004130E6" w:rsidRPr="004130E6">
        <w:rPr>
          <w:rFonts w:asciiTheme="minorHAnsi" w:hAnsiTheme="minorHAnsi"/>
          <w:sz w:val="24"/>
          <w:szCs w:val="24"/>
          <w:lang w:val="es-ES_tradnl"/>
        </w:rPr>
        <w:t xml:space="preserve">a Orden </w:t>
      </w:r>
      <w:r>
        <w:rPr>
          <w:rFonts w:asciiTheme="minorHAnsi" w:hAnsiTheme="minorHAnsi"/>
          <w:sz w:val="24"/>
          <w:szCs w:val="24"/>
          <w:lang w:val="es-ES_tradnl"/>
        </w:rPr>
        <w:t>debería</w:t>
      </w:r>
      <w:r w:rsidR="00E358C5">
        <w:rPr>
          <w:rFonts w:asciiTheme="minorHAnsi" w:hAnsiTheme="minorHAnsi"/>
          <w:sz w:val="24"/>
          <w:szCs w:val="24"/>
          <w:lang w:val="es-ES_tradnl"/>
        </w:rPr>
        <w:t xml:space="preserve"> redacta</w:t>
      </w:r>
      <w:r>
        <w:rPr>
          <w:rFonts w:asciiTheme="minorHAnsi" w:hAnsiTheme="minorHAnsi"/>
          <w:sz w:val="24"/>
          <w:szCs w:val="24"/>
          <w:lang w:val="es-ES_tradnl"/>
        </w:rPr>
        <w:t>rse</w:t>
      </w:r>
      <w:r w:rsidR="00E358C5">
        <w:rPr>
          <w:rFonts w:asciiTheme="minorHAnsi" w:hAnsiTheme="minorHAnsi"/>
          <w:sz w:val="24"/>
          <w:szCs w:val="24"/>
          <w:lang w:val="es-ES_tradnl"/>
        </w:rPr>
        <w:t xml:space="preserve"> así:</w:t>
      </w:r>
    </w:p>
    <w:p w:rsidR="00E358C5" w:rsidRDefault="00FE637A" w:rsidP="00E358C5">
      <w:pPr>
        <w:pStyle w:val="Style1"/>
        <w:spacing w:line="240" w:lineRule="auto"/>
        <w:ind w:left="851" w:right="0"/>
        <w:jc w:val="both"/>
        <w:rPr>
          <w:rFonts w:asciiTheme="minorHAnsi" w:eastAsia="Arial" w:hAnsiTheme="minorHAnsi" w:cs="Arial"/>
          <w:i/>
          <w:sz w:val="24"/>
          <w:szCs w:val="24"/>
        </w:rPr>
      </w:pPr>
      <w:r>
        <w:rPr>
          <w:rFonts w:asciiTheme="minorHAnsi" w:eastAsia="Arial" w:hAnsiTheme="minorHAnsi" w:cs="Arial"/>
          <w:i/>
          <w:sz w:val="24"/>
          <w:szCs w:val="24"/>
          <w:lang w:val="es-ES_tradnl"/>
        </w:rPr>
        <w:t>“</w:t>
      </w:r>
      <w:r w:rsidR="00E358C5" w:rsidRPr="007F419B">
        <w:rPr>
          <w:rFonts w:asciiTheme="minorHAnsi" w:eastAsia="Arial" w:hAnsiTheme="minorHAnsi" w:cs="Arial"/>
          <w:i/>
          <w:sz w:val="24"/>
          <w:szCs w:val="24"/>
        </w:rPr>
        <w:t xml:space="preserve">Este programa experimental va dirigido </w:t>
      </w:r>
      <w:r w:rsidR="00E358C5" w:rsidRPr="007F419B">
        <w:rPr>
          <w:rFonts w:asciiTheme="minorHAnsi" w:eastAsia="Arial" w:hAnsiTheme="minorHAnsi" w:cs="Arial"/>
          <w:b/>
          <w:sz w:val="24"/>
          <w:szCs w:val="24"/>
        </w:rPr>
        <w:t>con carácter voluntario</w:t>
      </w:r>
      <w:r w:rsidR="00E358C5" w:rsidRPr="007F419B">
        <w:rPr>
          <w:rFonts w:asciiTheme="minorHAnsi" w:eastAsia="Arial" w:hAnsiTheme="minorHAnsi" w:cs="Arial"/>
          <w:sz w:val="24"/>
          <w:szCs w:val="24"/>
        </w:rPr>
        <w:t xml:space="preserve"> </w:t>
      </w:r>
      <w:r w:rsidR="00E358C5" w:rsidRPr="007F419B">
        <w:rPr>
          <w:rFonts w:asciiTheme="minorHAnsi" w:eastAsia="Arial" w:hAnsiTheme="minorHAnsi" w:cs="Arial"/>
          <w:i/>
          <w:sz w:val="24"/>
          <w:szCs w:val="24"/>
        </w:rPr>
        <w:t xml:space="preserve">a los centros educativos </w:t>
      </w:r>
      <w:r w:rsidR="00E358C5">
        <w:rPr>
          <w:rFonts w:asciiTheme="minorHAnsi" w:eastAsia="Arial" w:hAnsiTheme="minorHAnsi" w:cs="Arial"/>
          <w:b/>
          <w:sz w:val="24"/>
          <w:szCs w:val="24"/>
        </w:rPr>
        <w:t xml:space="preserve">públicos </w:t>
      </w:r>
      <w:r w:rsidR="00E358C5" w:rsidRPr="007F419B">
        <w:rPr>
          <w:rFonts w:asciiTheme="minorHAnsi" w:eastAsia="Arial" w:hAnsiTheme="minorHAnsi" w:cs="Arial"/>
          <w:i/>
          <w:sz w:val="24"/>
          <w:szCs w:val="24"/>
        </w:rPr>
        <w:t xml:space="preserve">que impartan enseñanzas de régimen general no </w:t>
      </w:r>
      <w:r w:rsidR="00B70B12">
        <w:rPr>
          <w:rFonts w:asciiTheme="minorHAnsi" w:eastAsia="Arial" w:hAnsiTheme="minorHAnsi" w:cs="Arial"/>
          <w:i/>
          <w:sz w:val="24"/>
          <w:szCs w:val="24"/>
        </w:rPr>
        <w:t>universitarias…”</w:t>
      </w:r>
    </w:p>
    <w:p w:rsidR="004130E6" w:rsidRDefault="004130E6" w:rsidP="00111D4C">
      <w:pPr>
        <w:jc w:val="both"/>
        <w:rPr>
          <w:rFonts w:asciiTheme="minorHAnsi" w:hAnsiTheme="minorHAnsi"/>
          <w:sz w:val="24"/>
          <w:szCs w:val="24"/>
          <w:lang w:val="es-ES_tradnl"/>
        </w:rPr>
      </w:pPr>
    </w:p>
    <w:p w:rsidR="00FE637A" w:rsidRDefault="00FE637A" w:rsidP="00B3644A">
      <w:pPr>
        <w:jc w:val="both"/>
        <w:rPr>
          <w:rFonts w:asciiTheme="minorHAnsi" w:hAnsiTheme="minorHAnsi"/>
          <w:spacing w:val="6"/>
          <w:sz w:val="24"/>
          <w:szCs w:val="24"/>
          <w:lang w:val="es-ES_tradnl"/>
        </w:rPr>
      </w:pPr>
    </w:p>
    <w:p w:rsidR="0075166E" w:rsidRPr="0023649C" w:rsidRDefault="00B3644A" w:rsidP="00B3644A">
      <w:pPr>
        <w:jc w:val="both"/>
        <w:rPr>
          <w:rFonts w:asciiTheme="minorHAnsi" w:hAnsiTheme="minorHAnsi"/>
          <w:b/>
          <w:spacing w:val="6"/>
          <w:sz w:val="28"/>
          <w:szCs w:val="28"/>
          <w:u w:val="single"/>
          <w:lang w:val="es-ES_tradnl"/>
        </w:rPr>
      </w:pPr>
      <w:r w:rsidRPr="0023649C">
        <w:rPr>
          <w:rFonts w:asciiTheme="minorHAnsi" w:hAnsiTheme="minorHAnsi"/>
          <w:b/>
          <w:spacing w:val="6"/>
          <w:sz w:val="28"/>
          <w:szCs w:val="28"/>
          <w:u w:val="single"/>
          <w:lang w:val="es-ES_tradnl"/>
        </w:rPr>
        <w:t>Conclusión:</w:t>
      </w:r>
    </w:p>
    <w:p w:rsidR="004130E6" w:rsidRDefault="00B3644A" w:rsidP="00111D4C">
      <w:pPr>
        <w:jc w:val="both"/>
        <w:rPr>
          <w:rFonts w:asciiTheme="minorHAnsi" w:hAnsiTheme="minorHAnsi"/>
          <w:spacing w:val="6"/>
          <w:sz w:val="24"/>
          <w:szCs w:val="24"/>
          <w:lang w:val="es-ES_tradnl"/>
        </w:rPr>
      </w:pPr>
      <w:r>
        <w:rPr>
          <w:rFonts w:asciiTheme="minorHAnsi" w:hAnsiTheme="minorHAnsi"/>
          <w:spacing w:val="6"/>
          <w:sz w:val="24"/>
          <w:szCs w:val="24"/>
          <w:lang w:val="es-ES_tradnl"/>
        </w:rPr>
        <w:t>Creemos que la O</w:t>
      </w:r>
      <w:r w:rsidR="004130E6" w:rsidRPr="004130E6">
        <w:rPr>
          <w:rFonts w:asciiTheme="minorHAnsi" w:hAnsiTheme="minorHAnsi"/>
          <w:spacing w:val="6"/>
          <w:sz w:val="24"/>
          <w:szCs w:val="24"/>
          <w:lang w:val="es-ES_tradnl"/>
        </w:rPr>
        <w:t xml:space="preserve">rden </w:t>
      </w:r>
      <w:r w:rsidR="00111D4C" w:rsidRPr="008315F3">
        <w:rPr>
          <w:rFonts w:asciiTheme="minorHAnsi" w:hAnsiTheme="minorHAnsi"/>
          <w:b/>
          <w:spacing w:val="6"/>
          <w:sz w:val="24"/>
          <w:szCs w:val="24"/>
          <w:lang w:val="es-ES_tradnl"/>
        </w:rPr>
        <w:t>debería</w:t>
      </w:r>
      <w:r w:rsidR="004130E6" w:rsidRPr="008315F3">
        <w:rPr>
          <w:rFonts w:asciiTheme="minorHAnsi" w:hAnsiTheme="minorHAnsi"/>
          <w:b/>
          <w:spacing w:val="6"/>
          <w:sz w:val="24"/>
          <w:szCs w:val="24"/>
          <w:lang w:val="es-ES_tradnl"/>
        </w:rPr>
        <w:t xml:space="preserve"> ir dirigida solo a los centros públicos</w:t>
      </w:r>
      <w:r w:rsidR="004130E6" w:rsidRPr="004130E6">
        <w:rPr>
          <w:rFonts w:asciiTheme="minorHAnsi" w:hAnsiTheme="minorHAnsi"/>
          <w:spacing w:val="6"/>
          <w:sz w:val="24"/>
          <w:szCs w:val="24"/>
          <w:lang w:val="es-ES_tradnl"/>
        </w:rPr>
        <w:t xml:space="preserve"> y </w:t>
      </w:r>
      <w:r w:rsidR="00111D4C" w:rsidRPr="004130E6">
        <w:rPr>
          <w:rFonts w:asciiTheme="minorHAnsi" w:hAnsiTheme="minorHAnsi"/>
          <w:spacing w:val="6"/>
          <w:sz w:val="24"/>
          <w:szCs w:val="24"/>
          <w:lang w:val="es-ES_tradnl"/>
        </w:rPr>
        <w:t>podría</w:t>
      </w:r>
      <w:r w:rsidR="004130E6" w:rsidRPr="004130E6">
        <w:rPr>
          <w:rFonts w:asciiTheme="minorHAnsi" w:hAnsiTheme="minorHAnsi"/>
          <w:spacing w:val="6"/>
          <w:sz w:val="24"/>
          <w:szCs w:val="24"/>
          <w:lang w:val="es-ES_tradnl"/>
        </w:rPr>
        <w:t xml:space="preserve"> tener, como mucho, una </w:t>
      </w:r>
      <w:r w:rsidR="00111D4C" w:rsidRPr="004130E6">
        <w:rPr>
          <w:rFonts w:asciiTheme="minorHAnsi" w:hAnsiTheme="minorHAnsi"/>
          <w:spacing w:val="6"/>
          <w:sz w:val="24"/>
          <w:szCs w:val="24"/>
          <w:lang w:val="es-ES_tradnl"/>
        </w:rPr>
        <w:t>disposición</w:t>
      </w:r>
      <w:r w:rsidR="004130E6" w:rsidRPr="004130E6">
        <w:rPr>
          <w:rFonts w:asciiTheme="minorHAnsi" w:hAnsiTheme="minorHAnsi"/>
          <w:spacing w:val="6"/>
          <w:sz w:val="24"/>
          <w:szCs w:val="24"/>
          <w:lang w:val="es-ES_tradnl"/>
        </w:rPr>
        <w:t xml:space="preserve"> adicional que </w:t>
      </w:r>
      <w:r w:rsidR="00111D4C" w:rsidRPr="004130E6">
        <w:rPr>
          <w:rFonts w:asciiTheme="minorHAnsi" w:hAnsiTheme="minorHAnsi"/>
          <w:spacing w:val="6"/>
          <w:sz w:val="24"/>
          <w:szCs w:val="24"/>
          <w:lang w:val="es-ES_tradnl"/>
        </w:rPr>
        <w:t>más</w:t>
      </w:r>
      <w:r w:rsidR="004130E6" w:rsidRPr="004130E6">
        <w:rPr>
          <w:rFonts w:asciiTheme="minorHAnsi" w:hAnsiTheme="minorHAnsi"/>
          <w:spacing w:val="6"/>
          <w:sz w:val="24"/>
          <w:szCs w:val="24"/>
          <w:lang w:val="es-ES_tradnl"/>
        </w:rPr>
        <w:t xml:space="preserve"> o menos estableciera lo siguiente:</w:t>
      </w:r>
    </w:p>
    <w:p w:rsidR="008315F3" w:rsidRPr="004130E6" w:rsidRDefault="008315F3" w:rsidP="00111D4C">
      <w:pPr>
        <w:jc w:val="both"/>
        <w:rPr>
          <w:rFonts w:asciiTheme="minorHAnsi" w:hAnsiTheme="minorHAnsi"/>
          <w:spacing w:val="6"/>
          <w:sz w:val="24"/>
          <w:szCs w:val="24"/>
          <w:lang w:val="es-ES_tradnl"/>
        </w:rPr>
      </w:pPr>
    </w:p>
    <w:p w:rsidR="004130E6" w:rsidRPr="00FE637A" w:rsidRDefault="00111D4C" w:rsidP="008315F3">
      <w:pPr>
        <w:ind w:left="851"/>
        <w:jc w:val="both"/>
        <w:rPr>
          <w:rFonts w:asciiTheme="minorHAnsi" w:hAnsiTheme="minorHAnsi"/>
          <w:spacing w:val="6"/>
          <w:sz w:val="24"/>
          <w:szCs w:val="24"/>
          <w:lang w:val="es-ES_tradnl"/>
        </w:rPr>
      </w:pPr>
      <w:r w:rsidRPr="004130E6">
        <w:rPr>
          <w:rFonts w:asciiTheme="minorHAnsi" w:hAnsiTheme="minorHAnsi"/>
          <w:spacing w:val="6"/>
          <w:sz w:val="24"/>
          <w:szCs w:val="24"/>
          <w:lang w:val="es-ES_tradnl"/>
        </w:rPr>
        <w:t>“</w:t>
      </w:r>
      <w:r>
        <w:rPr>
          <w:rFonts w:asciiTheme="minorHAnsi" w:hAnsiTheme="minorHAnsi"/>
          <w:spacing w:val="6"/>
          <w:sz w:val="24"/>
          <w:szCs w:val="24"/>
          <w:lang w:val="es-ES_tradnl"/>
        </w:rPr>
        <w:t>…</w:t>
      </w:r>
      <w:r w:rsidRPr="004130E6">
        <w:rPr>
          <w:rFonts w:asciiTheme="minorHAnsi" w:hAnsiTheme="minorHAnsi"/>
          <w:spacing w:val="6"/>
          <w:sz w:val="24"/>
          <w:szCs w:val="24"/>
          <w:lang w:val="es-ES_tradnl"/>
        </w:rPr>
        <w:t>los</w:t>
      </w:r>
      <w:r w:rsidR="004130E6" w:rsidRPr="004130E6">
        <w:rPr>
          <w:rFonts w:asciiTheme="minorHAnsi" w:hAnsiTheme="minorHAnsi"/>
          <w:spacing w:val="6"/>
          <w:sz w:val="24"/>
          <w:szCs w:val="24"/>
          <w:lang w:val="es-ES_tradnl"/>
        </w:rPr>
        <w:t xml:space="preserve"> centros privados concertados podrán establecer compromisos didácticos con las familias en el marco de la legalidad que les es aplicable"</w:t>
      </w:r>
      <w:r w:rsidR="00B3644A">
        <w:rPr>
          <w:rFonts w:asciiTheme="minorHAnsi" w:hAnsiTheme="minorHAnsi"/>
          <w:spacing w:val="6"/>
          <w:sz w:val="24"/>
          <w:szCs w:val="24"/>
          <w:lang w:val="es-ES_tradnl"/>
        </w:rPr>
        <w:t>.</w:t>
      </w:r>
    </w:p>
    <w:sectPr w:rsidR="004130E6" w:rsidRPr="00FE637A" w:rsidSect="004130E6">
      <w:headerReference w:type="default" r:id="rId8"/>
      <w:footerReference w:type="default" r:id="rId9"/>
      <w:pgSz w:w="11906" w:h="16838" w:code="9"/>
      <w:pgMar w:top="1418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8B" w:rsidRDefault="00D3698B">
      <w:r>
        <w:separator/>
      </w:r>
    </w:p>
  </w:endnote>
  <w:endnote w:type="continuationSeparator" w:id="0">
    <w:p w:rsidR="00D3698B" w:rsidRDefault="00D3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ostile-Dem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insideH w:val="single" w:sz="4" w:space="0" w:color="auto"/>
      </w:tblBorders>
      <w:tblLayout w:type="fixed"/>
      <w:tblLook w:val="00BF" w:firstRow="1" w:lastRow="0" w:firstColumn="1" w:lastColumn="0" w:noHBand="0" w:noVBand="0"/>
    </w:tblPr>
    <w:tblGrid>
      <w:gridCol w:w="4608"/>
      <w:gridCol w:w="1980"/>
      <w:gridCol w:w="236"/>
      <w:gridCol w:w="2644"/>
    </w:tblGrid>
    <w:tr w:rsidR="00691878" w:rsidRPr="00691878" w:rsidTr="00691878">
      <w:trPr>
        <w:trHeight w:val="1032"/>
      </w:trPr>
      <w:tc>
        <w:tcPr>
          <w:tcW w:w="4608" w:type="dxa"/>
          <w:vAlign w:val="bottom"/>
        </w:tcPr>
        <w:p w:rsidR="00691878" w:rsidRPr="00691878" w:rsidRDefault="00E75465">
          <w:pPr>
            <w:rPr>
              <w:noProof/>
              <w:szCs w:val="22"/>
            </w:rPr>
          </w:pPr>
          <w:r>
            <w:rPr>
              <w:noProof/>
              <w:szCs w:val="22"/>
              <w:lang w:val="es-ES_tradnl" w:eastAsia="es-ES_tradnl"/>
            </w:rPr>
            <w:drawing>
              <wp:inline distT="0" distB="0" distL="0" distR="0">
                <wp:extent cx="916781" cy="762000"/>
                <wp:effectExtent l="19050" t="0" r="0" b="0"/>
                <wp:docPr id="2" name="Imagen 2" descr="pie-fere-fi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ie-fere-fi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73" r="30788" b="43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781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gridSpan w:val="3"/>
        </w:tcPr>
        <w:p w:rsidR="00691878" w:rsidRPr="00691878" w:rsidRDefault="00691878">
          <w:pPr>
            <w:rPr>
              <w:rFonts w:ascii="Arial" w:hAnsi="Arial" w:cs="Arial"/>
              <w:b/>
              <w:color w:val="808080"/>
              <w:szCs w:val="22"/>
            </w:rPr>
          </w:pPr>
        </w:p>
        <w:p w:rsidR="00691878" w:rsidRPr="00691878" w:rsidRDefault="00691878">
          <w:pPr>
            <w:rPr>
              <w:rFonts w:ascii="Arial" w:hAnsi="Arial" w:cs="Arial"/>
              <w:b/>
              <w:color w:val="808080"/>
              <w:szCs w:val="22"/>
            </w:rPr>
          </w:pPr>
        </w:p>
        <w:p w:rsidR="00691878" w:rsidRPr="00691878" w:rsidRDefault="00691878" w:rsidP="00691878">
          <w:pPr>
            <w:jc w:val="right"/>
            <w:rPr>
              <w:rFonts w:ascii="Arial" w:hAnsi="Arial" w:cs="Arial"/>
              <w:b/>
              <w:color w:val="808080"/>
              <w:szCs w:val="22"/>
            </w:rPr>
          </w:pP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sz w:val="16"/>
              <w:szCs w:val="16"/>
            </w:rPr>
          </w:pPr>
        </w:p>
      </w:tc>
    </w:tr>
    <w:tr w:rsidR="00691878" w:rsidRPr="00691878" w:rsidTr="00691878">
      <w:trPr>
        <w:trHeight w:val="284"/>
      </w:trPr>
      <w:tc>
        <w:tcPr>
          <w:tcW w:w="4608" w:type="dxa"/>
        </w:tcPr>
        <w:p w:rsidR="00691878" w:rsidRPr="00691878" w:rsidRDefault="00691878">
          <w:pPr>
            <w:rPr>
              <w:rFonts w:ascii="Arial" w:hAnsi="Arial" w:cs="Arial"/>
              <w:b/>
              <w:color w:val="008000"/>
              <w:sz w:val="16"/>
              <w:szCs w:val="16"/>
              <w:lang w:val="pt-BR"/>
            </w:rPr>
          </w:pPr>
          <w:r w:rsidRPr="00691878">
            <w:rPr>
              <w:szCs w:val="22"/>
            </w:rPr>
            <w:t xml:space="preserve"> </w:t>
          </w:r>
        </w:p>
      </w:tc>
      <w:tc>
        <w:tcPr>
          <w:tcW w:w="1980" w:type="dxa"/>
        </w:tcPr>
        <w:p w:rsidR="00691878" w:rsidRPr="00691878" w:rsidRDefault="00691878" w:rsidP="00691878">
          <w:pPr>
            <w:jc w:val="right"/>
            <w:rPr>
              <w:rFonts w:ascii="Eurostile-Demi" w:hAnsi="Eurostile-Demi"/>
              <w:color w:val="808080"/>
              <w:sz w:val="16"/>
              <w:szCs w:val="16"/>
              <w:lang w:val="pt-BR"/>
            </w:rPr>
          </w:pP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color w:val="808080"/>
              <w:sz w:val="16"/>
              <w:szCs w:val="16"/>
              <w:lang w:val="pt-BR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  <w:lang w:val="pt-BR"/>
            </w:rPr>
            <w:t>C/ Clariano, 12-1º</w:t>
          </w: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color w:val="808080"/>
              <w:sz w:val="16"/>
              <w:szCs w:val="16"/>
              <w:lang w:val="pt-BR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  <w:lang w:val="pt-BR"/>
            </w:rPr>
            <w:t>46021 – VALENCIA</w:t>
          </w:r>
        </w:p>
        <w:p w:rsidR="00691878" w:rsidRPr="00691878" w:rsidRDefault="00691878" w:rsidP="00691878">
          <w:pPr>
            <w:jc w:val="right"/>
            <w:rPr>
              <w:rFonts w:ascii="Eurostile-Demi" w:hAnsi="Eurostile-Demi"/>
              <w:sz w:val="16"/>
              <w:szCs w:val="16"/>
              <w:u w:val="single"/>
              <w:lang w:val="pt-BR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  <w:u w:val="single"/>
              <w:lang w:val="pt-BR"/>
            </w:rPr>
            <w:t>www.escacv.es</w:t>
          </w:r>
        </w:p>
      </w:tc>
      <w:tc>
        <w:tcPr>
          <w:tcW w:w="236" w:type="dxa"/>
        </w:tcPr>
        <w:p w:rsidR="00691878" w:rsidRPr="00691878" w:rsidRDefault="00691878">
          <w:pPr>
            <w:rPr>
              <w:sz w:val="16"/>
              <w:szCs w:val="16"/>
              <w:lang w:val="pt-BR"/>
            </w:rPr>
          </w:pPr>
        </w:p>
        <w:p w:rsidR="00691878" w:rsidRPr="00691878" w:rsidRDefault="00691878" w:rsidP="00691878">
          <w:pPr>
            <w:jc w:val="center"/>
            <w:rPr>
              <w:sz w:val="16"/>
              <w:szCs w:val="16"/>
            </w:rPr>
          </w:pPr>
        </w:p>
      </w:tc>
      <w:tc>
        <w:tcPr>
          <w:tcW w:w="2644" w:type="dxa"/>
        </w:tcPr>
        <w:p w:rsidR="00691878" w:rsidRPr="00691878" w:rsidRDefault="00691878">
          <w:pPr>
            <w:rPr>
              <w:rFonts w:ascii="Eurostile-Demi" w:hAnsi="Eurostile-Demi"/>
              <w:color w:val="808080"/>
              <w:sz w:val="16"/>
              <w:szCs w:val="16"/>
            </w:rPr>
          </w:pPr>
        </w:p>
        <w:p w:rsidR="00691878" w:rsidRPr="00691878" w:rsidRDefault="00691878">
          <w:pPr>
            <w:rPr>
              <w:rFonts w:ascii="Eurostile-Demi" w:hAnsi="Eurostile-Demi"/>
              <w:color w:val="808080"/>
              <w:sz w:val="16"/>
              <w:szCs w:val="16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</w:rPr>
            <w:t>Tfno. 96 362 48 15</w:t>
          </w:r>
        </w:p>
        <w:p w:rsidR="00691878" w:rsidRPr="00691878" w:rsidRDefault="00691878">
          <w:pPr>
            <w:rPr>
              <w:rFonts w:ascii="Eurostile-Demi" w:hAnsi="Eurostile-Demi"/>
              <w:color w:val="808080"/>
              <w:sz w:val="16"/>
              <w:szCs w:val="16"/>
            </w:rPr>
          </w:pPr>
          <w:r w:rsidRPr="00691878">
            <w:rPr>
              <w:rFonts w:ascii="Eurostile-Demi" w:hAnsi="Eurostile-Demi"/>
              <w:color w:val="808080"/>
              <w:sz w:val="16"/>
              <w:szCs w:val="16"/>
            </w:rPr>
            <w:t>Fax   96 362 00 05</w:t>
          </w:r>
        </w:p>
        <w:p w:rsidR="00691878" w:rsidRPr="00AA4FD9" w:rsidRDefault="00EE3529">
          <w:pPr>
            <w:rPr>
              <w:color w:val="808080" w:themeColor="background1" w:themeShade="80"/>
              <w:sz w:val="16"/>
              <w:szCs w:val="16"/>
              <w:u w:val="single"/>
            </w:rPr>
          </w:pPr>
          <w:hyperlink r:id="rId2" w:history="1">
            <w:r w:rsidR="00AA4FD9" w:rsidRPr="00AA4FD9">
              <w:rPr>
                <w:rStyle w:val="Hipervnculo"/>
                <w:rFonts w:ascii="Eurostile-Demi" w:hAnsi="Eurostile-Demi"/>
                <w:color w:val="808080" w:themeColor="background1" w:themeShade="80"/>
                <w:sz w:val="16"/>
                <w:szCs w:val="16"/>
              </w:rPr>
              <w:t>secretaria</w:t>
            </w:r>
            <w:r w:rsidR="00691878" w:rsidRPr="00AA4FD9">
              <w:rPr>
                <w:rStyle w:val="Hipervnculo"/>
                <w:rFonts w:ascii="Eurostile-Demi" w:hAnsi="Eurostile-Demi"/>
                <w:color w:val="808080" w:themeColor="background1" w:themeShade="80"/>
                <w:sz w:val="16"/>
                <w:szCs w:val="16"/>
              </w:rPr>
              <w:t>@escacv.es</w:t>
            </w:r>
          </w:hyperlink>
        </w:p>
      </w:tc>
    </w:tr>
  </w:tbl>
  <w:p w:rsidR="00691878" w:rsidRDefault="00691878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8B" w:rsidRDefault="00D3698B">
      <w:r>
        <w:separator/>
      </w:r>
    </w:p>
  </w:footnote>
  <w:footnote w:type="continuationSeparator" w:id="0">
    <w:p w:rsidR="00D3698B" w:rsidRDefault="00D3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78" w:rsidRDefault="00E75465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1762125" cy="857250"/>
          <wp:effectExtent l="19050" t="0" r="9525" b="0"/>
          <wp:docPr id="1" name="Imagen 1" descr="logo_fin-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-2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48FB"/>
    <w:multiLevelType w:val="hybridMultilevel"/>
    <w:tmpl w:val="33AE16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5C"/>
    <w:rsid w:val="00095035"/>
    <w:rsid w:val="00111D4C"/>
    <w:rsid w:val="001E263F"/>
    <w:rsid w:val="002349D1"/>
    <w:rsid w:val="0023649C"/>
    <w:rsid w:val="0024226C"/>
    <w:rsid w:val="003A2F5C"/>
    <w:rsid w:val="004130E6"/>
    <w:rsid w:val="00533B3A"/>
    <w:rsid w:val="00691878"/>
    <w:rsid w:val="0075166E"/>
    <w:rsid w:val="00762735"/>
    <w:rsid w:val="007F5A24"/>
    <w:rsid w:val="008315F3"/>
    <w:rsid w:val="00873D8A"/>
    <w:rsid w:val="00A118C3"/>
    <w:rsid w:val="00A30F14"/>
    <w:rsid w:val="00AA4FD9"/>
    <w:rsid w:val="00B3644A"/>
    <w:rsid w:val="00B62475"/>
    <w:rsid w:val="00B6634B"/>
    <w:rsid w:val="00B70B12"/>
    <w:rsid w:val="00BF3BA2"/>
    <w:rsid w:val="00D1715E"/>
    <w:rsid w:val="00D3698B"/>
    <w:rsid w:val="00E358C5"/>
    <w:rsid w:val="00E75465"/>
    <w:rsid w:val="00EE3529"/>
    <w:rsid w:val="00F2699D"/>
    <w:rsid w:val="00FE637A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FD9"/>
    <w:pPr>
      <w:tabs>
        <w:tab w:val="left" w:pos="851"/>
      </w:tabs>
    </w:pPr>
    <w:rPr>
      <w:rFonts w:ascii="Verdana" w:hAnsi="Verdana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62735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269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99D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F2699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F269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62735"/>
    <w:rPr>
      <w:rFonts w:ascii="Verdana" w:eastAsiaTheme="majorEastAsia" w:hAnsi="Verdana" w:cstheme="majorBidi"/>
      <w:bCs/>
      <w:color w:val="000000"/>
      <w:kern w:val="32"/>
      <w:sz w:val="28"/>
      <w:szCs w:val="32"/>
    </w:rPr>
  </w:style>
  <w:style w:type="paragraph" w:styleId="Textodeglobo">
    <w:name w:val="Balloon Text"/>
    <w:basedOn w:val="Normal"/>
    <w:link w:val="TextodegloboCar"/>
    <w:rsid w:val="00AA4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4FD9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AA4FD9"/>
    <w:pPr>
      <w:ind w:left="720"/>
      <w:contextualSpacing/>
    </w:pPr>
  </w:style>
  <w:style w:type="paragraph" w:customStyle="1" w:styleId="Style1">
    <w:name w:val="Style 1"/>
    <w:basedOn w:val="Normal"/>
    <w:rsid w:val="004130E6"/>
    <w:pPr>
      <w:tabs>
        <w:tab w:val="clear" w:pos="851"/>
      </w:tabs>
      <w:spacing w:line="432" w:lineRule="atLeast"/>
      <w:ind w:left="288" w:right="288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FD9"/>
    <w:pPr>
      <w:tabs>
        <w:tab w:val="left" w:pos="851"/>
      </w:tabs>
    </w:pPr>
    <w:rPr>
      <w:rFonts w:ascii="Verdana" w:hAnsi="Verdana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62735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6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269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99D"/>
    <w:pPr>
      <w:tabs>
        <w:tab w:val="center" w:pos="4252"/>
        <w:tab w:val="right" w:pos="8504"/>
      </w:tabs>
    </w:pPr>
  </w:style>
  <w:style w:type="paragraph" w:customStyle="1" w:styleId="Normal0">
    <w:name w:val="[Normal]"/>
    <w:rsid w:val="00F2699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rsid w:val="00F269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62735"/>
    <w:rPr>
      <w:rFonts w:ascii="Verdana" w:eastAsiaTheme="majorEastAsia" w:hAnsi="Verdana" w:cstheme="majorBidi"/>
      <w:bCs/>
      <w:color w:val="000000"/>
      <w:kern w:val="32"/>
      <w:sz w:val="28"/>
      <w:szCs w:val="32"/>
    </w:rPr>
  </w:style>
  <w:style w:type="paragraph" w:styleId="Textodeglobo">
    <w:name w:val="Balloon Text"/>
    <w:basedOn w:val="Normal"/>
    <w:link w:val="TextodegloboCar"/>
    <w:rsid w:val="00AA4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4FD9"/>
    <w:rPr>
      <w:rFonts w:ascii="Tahom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AA4FD9"/>
    <w:pPr>
      <w:ind w:left="720"/>
      <w:contextualSpacing/>
    </w:pPr>
  </w:style>
  <w:style w:type="paragraph" w:customStyle="1" w:styleId="Style1">
    <w:name w:val="Style 1"/>
    <w:basedOn w:val="Normal"/>
    <w:rsid w:val="004130E6"/>
    <w:pPr>
      <w:tabs>
        <w:tab w:val="clear" w:pos="851"/>
      </w:tabs>
      <w:spacing w:line="432" w:lineRule="atLeast"/>
      <w:ind w:left="288" w:right="288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julio.FERECOVAL\Escritorio\secretaria@escacv.e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Valencia, 19 de Abril de 2007</vt:lpstr>
    </vt:vector>
  </TitlesOfParts>
  <Company>USUARIO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Valencia, 19 de Abril de 2007</dc:title>
  <dc:subject/>
  <dc:creator>JULIO</dc:creator>
  <cp:keywords/>
  <dc:description/>
  <cp:lastModifiedBy> </cp:lastModifiedBy>
  <cp:revision>2</cp:revision>
  <cp:lastPrinted>2013-11-13T12:34:00Z</cp:lastPrinted>
  <dcterms:created xsi:type="dcterms:W3CDTF">2013-11-14T14:17:00Z</dcterms:created>
  <dcterms:modified xsi:type="dcterms:W3CDTF">2013-11-14T14:17:00Z</dcterms:modified>
</cp:coreProperties>
</file>